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075B" w14:textId="4FD25E33" w:rsidR="005B3900" w:rsidRPr="004A63A9" w:rsidRDefault="00DD640C" w:rsidP="005B3900">
      <w:pPr>
        <w:jc w:val="center"/>
        <w:rPr>
          <w:b/>
          <w:bCs/>
          <w:sz w:val="20"/>
          <w:szCs w:val="20"/>
        </w:rPr>
      </w:pPr>
      <w:r w:rsidRPr="004A63A9">
        <w:rPr>
          <w:b/>
          <w:bCs/>
          <w:sz w:val="20"/>
          <w:szCs w:val="20"/>
        </w:rPr>
        <w:t>SOUTHWEST INDIANA LAW ENFORCEMENT TRAINING COUNCIL, INC.</w:t>
      </w:r>
    </w:p>
    <w:p w14:paraId="1C0A52A9" w14:textId="6C28FACE" w:rsidR="004A63A9" w:rsidRDefault="00DD640C" w:rsidP="00011E11">
      <w:pPr>
        <w:jc w:val="center"/>
        <w:rPr>
          <w:b/>
          <w:bCs/>
          <w:sz w:val="20"/>
          <w:szCs w:val="20"/>
        </w:rPr>
      </w:pPr>
      <w:r w:rsidRPr="004A63A9">
        <w:rPr>
          <w:b/>
          <w:bCs/>
          <w:sz w:val="20"/>
          <w:szCs w:val="20"/>
        </w:rPr>
        <w:t>TRAINING CONTRACT</w:t>
      </w:r>
    </w:p>
    <w:p w14:paraId="2FB6FFBB" w14:textId="77777777" w:rsidR="00011E11" w:rsidRPr="004A63A9" w:rsidRDefault="00011E11" w:rsidP="00011E11">
      <w:pPr>
        <w:jc w:val="center"/>
        <w:rPr>
          <w:b/>
          <w:bCs/>
          <w:sz w:val="20"/>
          <w:szCs w:val="20"/>
        </w:rPr>
      </w:pPr>
    </w:p>
    <w:p w14:paraId="5A1237F6" w14:textId="50162CA2" w:rsidR="004A63A9" w:rsidRPr="004A63A9" w:rsidRDefault="004A63A9" w:rsidP="004A63A9">
      <w:pPr>
        <w:rPr>
          <w:b/>
          <w:bCs/>
          <w:sz w:val="20"/>
          <w:szCs w:val="20"/>
        </w:rPr>
      </w:pPr>
      <w:r w:rsidRPr="004A63A9">
        <w:rPr>
          <w:b/>
          <w:bCs/>
          <w:sz w:val="20"/>
          <w:szCs w:val="20"/>
        </w:rPr>
        <w:t xml:space="preserve">Annual Membership </w:t>
      </w:r>
      <w:r w:rsidR="005565C7">
        <w:rPr>
          <w:b/>
          <w:bCs/>
          <w:sz w:val="20"/>
          <w:szCs w:val="20"/>
        </w:rPr>
        <w:t>Dues</w:t>
      </w:r>
      <w:r w:rsidRPr="004A63A9">
        <w:rPr>
          <w:b/>
          <w:bCs/>
          <w:sz w:val="20"/>
          <w:szCs w:val="20"/>
        </w:rPr>
        <w:t xml:space="preserve"> Structure</w:t>
      </w:r>
    </w:p>
    <w:p w14:paraId="07F9C218" w14:textId="6963B113" w:rsidR="004A63A9" w:rsidRPr="000F50F5" w:rsidRDefault="004A63A9" w:rsidP="004A63A9">
      <w:pPr>
        <w:rPr>
          <w:b/>
          <w:bCs/>
          <w:sz w:val="20"/>
          <w:szCs w:val="20"/>
        </w:rPr>
      </w:pPr>
      <w:r w:rsidRPr="004A63A9">
        <w:rPr>
          <w:b/>
          <w:bCs/>
          <w:sz w:val="20"/>
          <w:szCs w:val="20"/>
        </w:rPr>
        <w:t>Select Agency Size:</w:t>
      </w:r>
      <w:r w:rsidRPr="004A63A9">
        <w:rPr>
          <w:sz w:val="20"/>
          <w:szCs w:val="20"/>
        </w:rPr>
        <w:br/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  <w:instrText xml:space="preserve"> FORMCHECKBOX </w:instrText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  <w:fldChar w:fldCharType="separate"/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  <w:fldChar w:fldCharType="end"/>
      </w:r>
      <w:r w:rsidR="000F50F5">
        <w:rPr>
          <w:rFonts w:ascii="MS Gothic" w:eastAsia="MS Gothic" w:hAnsi="MS Gothic"/>
          <w:sz w:val="20"/>
          <w:szCs w:val="20"/>
        </w:rPr>
        <w:t xml:space="preserve">  </w:t>
      </w:r>
      <w:r w:rsidRPr="004A63A9">
        <w:rPr>
          <w:sz w:val="20"/>
          <w:szCs w:val="20"/>
        </w:rPr>
        <w:t>1–49 sworn officers — $100 per sworn officer, per year</w:t>
      </w:r>
      <w:r w:rsidRPr="004A63A9">
        <w:rPr>
          <w:sz w:val="20"/>
          <w:szCs w:val="20"/>
        </w:rPr>
        <w:br/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  <w:instrText xml:space="preserve"> FORMCHECKBOX </w:instrText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  <w:fldChar w:fldCharType="separate"/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  <w:fldChar w:fldCharType="end"/>
      </w:r>
      <w:r w:rsidR="000F50F5">
        <w:rPr>
          <w:rFonts w:ascii="MS Gothic" w:eastAsia="MS Gothic" w:hAnsi="MS Gothic"/>
          <w:sz w:val="20"/>
          <w:szCs w:val="20"/>
        </w:rPr>
        <w:t xml:space="preserve">  </w:t>
      </w:r>
      <w:r w:rsidRPr="004A63A9">
        <w:rPr>
          <w:sz w:val="20"/>
          <w:szCs w:val="20"/>
        </w:rPr>
        <w:t>50–99 sworn officers — $5,000 annual flat rate</w:t>
      </w:r>
      <w:r w:rsidRPr="004A63A9">
        <w:rPr>
          <w:sz w:val="20"/>
          <w:szCs w:val="20"/>
        </w:rPr>
        <w:br/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  <w:instrText xml:space="preserve"> FORMCHECKBOX </w:instrText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  <w:fldChar w:fldCharType="separate"/>
      </w:r>
      <w:r w:rsidR="000F50F5" w:rsidRPr="00E26679">
        <w:rPr>
          <w:rFonts w:ascii="MS Gothic" w:eastAsia="MS Gothic" w:hAnsi="MS Gothic"/>
          <w:sz w:val="20"/>
          <w:szCs w:val="20"/>
          <w:highlight w:val="lightGray"/>
        </w:rPr>
        <w:fldChar w:fldCharType="end"/>
      </w:r>
      <w:r w:rsidR="000F50F5">
        <w:rPr>
          <w:rFonts w:ascii="MS Gothic" w:eastAsia="MS Gothic" w:hAnsi="MS Gothic"/>
          <w:sz w:val="20"/>
          <w:szCs w:val="20"/>
        </w:rPr>
        <w:t xml:space="preserve">  </w:t>
      </w:r>
      <w:r w:rsidRPr="004A63A9">
        <w:rPr>
          <w:sz w:val="20"/>
          <w:szCs w:val="20"/>
        </w:rPr>
        <w:t>100+ sworn officers — $7,500 annual flat rate</w:t>
      </w:r>
    </w:p>
    <w:p w14:paraId="66521963" w14:textId="1A7D6301" w:rsidR="000F50F5" w:rsidRPr="004A63A9" w:rsidRDefault="004A63A9" w:rsidP="004A63A9">
      <w:pPr>
        <w:rPr>
          <w:i/>
          <w:iCs/>
          <w:sz w:val="20"/>
          <w:szCs w:val="20"/>
        </w:rPr>
      </w:pPr>
      <w:r w:rsidRPr="004A63A9">
        <w:rPr>
          <w:i/>
          <w:iCs/>
          <w:sz w:val="20"/>
          <w:szCs w:val="20"/>
        </w:rPr>
        <w:t>Civilian staff, dispatchers, reserve officers, and jail personnel are included at no additional cost.</w:t>
      </w:r>
    </w:p>
    <w:p w14:paraId="26EE2AF1" w14:textId="48544F68" w:rsidR="000F50F5" w:rsidRPr="000F50F5" w:rsidRDefault="000F50F5" w:rsidP="004A63A9">
      <w:pPr>
        <w:rPr>
          <w:b/>
          <w:bCs/>
          <w:sz w:val="20"/>
          <w:szCs w:val="20"/>
        </w:rPr>
      </w:pPr>
      <w:r w:rsidRPr="000F50F5">
        <w:rPr>
          <w:b/>
          <w:bCs/>
          <w:sz w:val="20"/>
          <w:szCs w:val="20"/>
        </w:rPr>
        <w:t>Agreement</w:t>
      </w:r>
    </w:p>
    <w:p w14:paraId="3C2EEA5F" w14:textId="77777777" w:rsidR="00F3398B" w:rsidRDefault="004A63A9" w:rsidP="004A63A9">
      <w:pPr>
        <w:rPr>
          <w:sz w:val="20"/>
          <w:szCs w:val="20"/>
        </w:rPr>
      </w:pPr>
      <w:r w:rsidRPr="004A63A9">
        <w:rPr>
          <w:sz w:val="20"/>
          <w:szCs w:val="20"/>
        </w:rPr>
        <w:t>I,</w:t>
      </w:r>
      <w:r w:rsidR="00836464">
        <w:rPr>
          <w:sz w:val="20"/>
          <w:szCs w:val="20"/>
        </w:rPr>
        <w:t xml:space="preserve"> </w:t>
      </w:r>
      <w:r w:rsidR="00E26679" w:rsidRPr="00E26679">
        <w:rPr>
          <w:b/>
          <w:sz w:val="24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679" w:rsidRPr="00E26679">
        <w:rPr>
          <w:b/>
          <w:sz w:val="24"/>
          <w:szCs w:val="20"/>
          <w:highlight w:val="lightGray"/>
        </w:rPr>
        <w:instrText xml:space="preserve"> FORMTEXT </w:instrText>
      </w:r>
      <w:r w:rsidR="00E26679" w:rsidRPr="00E26679">
        <w:rPr>
          <w:b/>
          <w:sz w:val="24"/>
          <w:szCs w:val="20"/>
          <w:highlight w:val="lightGray"/>
        </w:rPr>
      </w:r>
      <w:r w:rsidR="00E26679" w:rsidRPr="00E26679">
        <w:rPr>
          <w:b/>
          <w:sz w:val="24"/>
          <w:szCs w:val="20"/>
          <w:highlight w:val="lightGray"/>
        </w:rPr>
        <w:fldChar w:fldCharType="separate"/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E26679" w:rsidRPr="00E26679">
        <w:rPr>
          <w:b/>
          <w:sz w:val="24"/>
          <w:szCs w:val="20"/>
          <w:highlight w:val="lightGray"/>
        </w:rPr>
        <w:fldChar w:fldCharType="end"/>
      </w:r>
      <w:r w:rsidR="00836464">
        <w:rPr>
          <w:sz w:val="20"/>
          <w:szCs w:val="20"/>
        </w:rPr>
        <w:t>,</w:t>
      </w:r>
      <w:r w:rsidRPr="004A63A9">
        <w:rPr>
          <w:sz w:val="20"/>
          <w:szCs w:val="20"/>
        </w:rPr>
        <w:t xml:space="preserve"> representing the</w:t>
      </w:r>
      <w:r w:rsidR="00E26679">
        <w:rPr>
          <w:sz w:val="20"/>
          <w:szCs w:val="20"/>
        </w:rPr>
        <w:t xml:space="preserve"> </w:t>
      </w:r>
      <w:r w:rsidR="00E26679" w:rsidRPr="00E26679">
        <w:rPr>
          <w:b/>
          <w:sz w:val="24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679" w:rsidRPr="00E26679">
        <w:rPr>
          <w:b/>
          <w:sz w:val="24"/>
          <w:szCs w:val="20"/>
          <w:highlight w:val="lightGray"/>
        </w:rPr>
        <w:instrText xml:space="preserve"> FORMTEXT </w:instrText>
      </w:r>
      <w:r w:rsidR="00E26679" w:rsidRPr="00E26679">
        <w:rPr>
          <w:b/>
          <w:sz w:val="24"/>
          <w:szCs w:val="20"/>
          <w:highlight w:val="lightGray"/>
        </w:rPr>
      </w:r>
      <w:r w:rsidR="00E26679" w:rsidRPr="00E26679">
        <w:rPr>
          <w:b/>
          <w:sz w:val="24"/>
          <w:szCs w:val="20"/>
          <w:highlight w:val="lightGray"/>
        </w:rPr>
        <w:fldChar w:fldCharType="separate"/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E26679" w:rsidRPr="00E26679">
        <w:rPr>
          <w:b/>
          <w:sz w:val="24"/>
          <w:szCs w:val="20"/>
          <w:highlight w:val="lightGray"/>
        </w:rPr>
        <w:fldChar w:fldCharType="end"/>
      </w:r>
      <w:r w:rsidR="00E26679">
        <w:rPr>
          <w:b/>
          <w:sz w:val="24"/>
          <w:szCs w:val="20"/>
        </w:rPr>
        <w:t xml:space="preserve"> </w:t>
      </w:r>
      <w:r w:rsidRPr="004A63A9">
        <w:rPr>
          <w:sz w:val="20"/>
          <w:szCs w:val="20"/>
        </w:rPr>
        <w:t>Department, confirm the agency has</w:t>
      </w:r>
      <w:r w:rsidR="00E26679">
        <w:rPr>
          <w:sz w:val="20"/>
          <w:szCs w:val="20"/>
        </w:rPr>
        <w:t xml:space="preserve"> </w:t>
      </w:r>
      <w:r w:rsidR="00E26679" w:rsidRPr="00E26679">
        <w:rPr>
          <w:b/>
          <w:sz w:val="24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679" w:rsidRPr="00E26679">
        <w:rPr>
          <w:b/>
          <w:sz w:val="24"/>
          <w:szCs w:val="20"/>
          <w:highlight w:val="lightGray"/>
        </w:rPr>
        <w:instrText xml:space="preserve"> FORMTEXT </w:instrText>
      </w:r>
      <w:r w:rsidR="00E26679" w:rsidRPr="00E26679">
        <w:rPr>
          <w:b/>
          <w:sz w:val="24"/>
          <w:szCs w:val="20"/>
          <w:highlight w:val="lightGray"/>
        </w:rPr>
      </w:r>
      <w:r w:rsidR="00E26679" w:rsidRPr="00E26679">
        <w:rPr>
          <w:b/>
          <w:sz w:val="24"/>
          <w:szCs w:val="20"/>
          <w:highlight w:val="lightGray"/>
        </w:rPr>
        <w:fldChar w:fldCharType="separate"/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E26679" w:rsidRPr="00E26679">
        <w:rPr>
          <w:b/>
          <w:sz w:val="24"/>
          <w:szCs w:val="20"/>
          <w:highlight w:val="lightGray"/>
        </w:rPr>
        <w:fldChar w:fldCharType="end"/>
      </w:r>
      <w:r w:rsidR="00E26679">
        <w:rPr>
          <w:b/>
          <w:sz w:val="24"/>
          <w:szCs w:val="20"/>
        </w:rPr>
        <w:t xml:space="preserve"> </w:t>
      </w:r>
      <w:r w:rsidRPr="004A63A9">
        <w:rPr>
          <w:sz w:val="20"/>
          <w:szCs w:val="20"/>
        </w:rPr>
        <w:t xml:space="preserve">sworn officers and </w:t>
      </w:r>
    </w:p>
    <w:p w14:paraId="424D4A4F" w14:textId="477059B9" w:rsidR="004A63A9" w:rsidRPr="004A63A9" w:rsidRDefault="004A63A9" w:rsidP="004A63A9">
      <w:pPr>
        <w:rPr>
          <w:sz w:val="20"/>
          <w:szCs w:val="20"/>
        </w:rPr>
      </w:pPr>
      <w:r w:rsidRPr="004A63A9">
        <w:rPr>
          <w:sz w:val="20"/>
          <w:szCs w:val="20"/>
        </w:rPr>
        <w:t xml:space="preserve">agree to pay the appropriate annual membership </w:t>
      </w:r>
      <w:r w:rsidR="005565C7">
        <w:rPr>
          <w:sz w:val="20"/>
          <w:szCs w:val="20"/>
        </w:rPr>
        <w:t>dues</w:t>
      </w:r>
      <w:r w:rsidRPr="004A63A9">
        <w:rPr>
          <w:sz w:val="20"/>
          <w:szCs w:val="20"/>
        </w:rPr>
        <w:t xml:space="preserve"> based on the selection above:</w:t>
      </w:r>
    </w:p>
    <w:p w14:paraId="2A2889A0" w14:textId="1030D874" w:rsidR="004A63A9" w:rsidRPr="004A63A9" w:rsidRDefault="004A63A9" w:rsidP="004A63A9">
      <w:pPr>
        <w:numPr>
          <w:ilvl w:val="0"/>
          <w:numId w:val="2"/>
        </w:numPr>
        <w:rPr>
          <w:sz w:val="20"/>
          <w:szCs w:val="20"/>
        </w:rPr>
      </w:pPr>
      <w:r w:rsidRPr="004A63A9">
        <w:rPr>
          <w:sz w:val="20"/>
          <w:szCs w:val="20"/>
        </w:rPr>
        <w:t>$100 per officer (for agencies with 1–49 officers), for a total of $</w:t>
      </w:r>
      <w:r w:rsidR="00E26679" w:rsidRPr="00E26679">
        <w:rPr>
          <w:b/>
          <w:sz w:val="24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679" w:rsidRPr="00E26679">
        <w:rPr>
          <w:b/>
          <w:sz w:val="24"/>
          <w:szCs w:val="20"/>
          <w:highlight w:val="lightGray"/>
        </w:rPr>
        <w:instrText xml:space="preserve"> FORMTEXT </w:instrText>
      </w:r>
      <w:r w:rsidR="00E26679" w:rsidRPr="00E26679">
        <w:rPr>
          <w:b/>
          <w:sz w:val="24"/>
          <w:szCs w:val="20"/>
          <w:highlight w:val="lightGray"/>
        </w:rPr>
      </w:r>
      <w:r w:rsidR="00E26679" w:rsidRPr="00E26679">
        <w:rPr>
          <w:b/>
          <w:sz w:val="24"/>
          <w:szCs w:val="20"/>
          <w:highlight w:val="lightGray"/>
        </w:rPr>
        <w:fldChar w:fldCharType="separate"/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E26679" w:rsidRPr="00E26679">
        <w:rPr>
          <w:b/>
          <w:sz w:val="24"/>
          <w:szCs w:val="20"/>
          <w:highlight w:val="lightGray"/>
        </w:rPr>
        <w:fldChar w:fldCharType="end"/>
      </w:r>
      <w:r w:rsidR="00E26679">
        <w:rPr>
          <w:b/>
          <w:sz w:val="24"/>
          <w:szCs w:val="20"/>
        </w:rPr>
        <w:t xml:space="preserve"> </w:t>
      </w:r>
      <w:r w:rsidRPr="004A63A9">
        <w:rPr>
          <w:sz w:val="20"/>
          <w:szCs w:val="20"/>
        </w:rPr>
        <w:t>; or</w:t>
      </w:r>
    </w:p>
    <w:p w14:paraId="607A609D" w14:textId="432138F8" w:rsidR="00011E11" w:rsidRPr="00011E11" w:rsidRDefault="004A63A9" w:rsidP="00011E11">
      <w:pPr>
        <w:numPr>
          <w:ilvl w:val="0"/>
          <w:numId w:val="2"/>
        </w:numPr>
        <w:rPr>
          <w:sz w:val="20"/>
          <w:szCs w:val="20"/>
        </w:rPr>
      </w:pPr>
      <w:r w:rsidRPr="004A63A9">
        <w:rPr>
          <w:sz w:val="20"/>
          <w:szCs w:val="20"/>
        </w:rPr>
        <w:t>Flat-rate fee of $</w:t>
      </w:r>
      <w:r w:rsidR="00E26679">
        <w:rPr>
          <w:sz w:val="20"/>
          <w:szCs w:val="20"/>
        </w:rPr>
        <w:t xml:space="preserve"> </w:t>
      </w:r>
      <w:r w:rsidR="00E26679" w:rsidRPr="00E26679">
        <w:rPr>
          <w:b/>
          <w:sz w:val="24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679" w:rsidRPr="00E26679">
        <w:rPr>
          <w:b/>
          <w:sz w:val="24"/>
          <w:szCs w:val="20"/>
          <w:highlight w:val="lightGray"/>
        </w:rPr>
        <w:instrText xml:space="preserve"> FORMTEXT </w:instrText>
      </w:r>
      <w:r w:rsidR="00E26679" w:rsidRPr="00E26679">
        <w:rPr>
          <w:b/>
          <w:sz w:val="24"/>
          <w:szCs w:val="20"/>
          <w:highlight w:val="lightGray"/>
        </w:rPr>
      </w:r>
      <w:r w:rsidR="00E26679" w:rsidRPr="00E26679">
        <w:rPr>
          <w:b/>
          <w:sz w:val="24"/>
          <w:szCs w:val="20"/>
          <w:highlight w:val="lightGray"/>
        </w:rPr>
        <w:fldChar w:fldCharType="separate"/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E26679" w:rsidRPr="00E26679">
        <w:rPr>
          <w:b/>
          <w:sz w:val="24"/>
          <w:szCs w:val="20"/>
          <w:highlight w:val="lightGray"/>
        </w:rPr>
        <w:fldChar w:fldCharType="end"/>
      </w:r>
      <w:r w:rsidR="00E26679" w:rsidRPr="004A63A9">
        <w:rPr>
          <w:sz w:val="20"/>
          <w:szCs w:val="20"/>
        </w:rPr>
        <w:t xml:space="preserve"> </w:t>
      </w:r>
      <w:r w:rsidRPr="004A63A9">
        <w:rPr>
          <w:sz w:val="20"/>
          <w:szCs w:val="20"/>
        </w:rPr>
        <w:t>(for agencies with 50+ or 100+ officers).</w:t>
      </w:r>
    </w:p>
    <w:p w14:paraId="04519F95" w14:textId="76A4CC12" w:rsidR="00865100" w:rsidRDefault="004A63A9" w:rsidP="00DD640C">
      <w:pPr>
        <w:rPr>
          <w:sz w:val="20"/>
          <w:szCs w:val="20"/>
        </w:rPr>
      </w:pPr>
      <w:r w:rsidRPr="004A63A9">
        <w:rPr>
          <w:sz w:val="20"/>
          <w:szCs w:val="20"/>
        </w:rPr>
        <w:t xml:space="preserve">This membership is valid from January 1, </w:t>
      </w:r>
      <w:proofErr w:type="gramStart"/>
      <w:r w:rsidRPr="004A63A9">
        <w:rPr>
          <w:sz w:val="20"/>
          <w:szCs w:val="20"/>
        </w:rPr>
        <w:t>20</w:t>
      </w:r>
      <w:r>
        <w:rPr>
          <w:sz w:val="20"/>
          <w:szCs w:val="20"/>
        </w:rPr>
        <w:t>26</w:t>
      </w:r>
      <w:proofErr w:type="gramEnd"/>
      <w:r w:rsidRPr="004A63A9">
        <w:rPr>
          <w:sz w:val="20"/>
          <w:szCs w:val="20"/>
        </w:rPr>
        <w:t xml:space="preserve"> to December 31, 20</w:t>
      </w:r>
      <w:r>
        <w:rPr>
          <w:sz w:val="20"/>
          <w:szCs w:val="20"/>
        </w:rPr>
        <w:t>26</w:t>
      </w:r>
      <w:r w:rsidRPr="004A63A9">
        <w:rPr>
          <w:sz w:val="20"/>
          <w:szCs w:val="20"/>
        </w:rPr>
        <w:t>.</w:t>
      </w:r>
    </w:p>
    <w:p w14:paraId="1B744F75" w14:textId="79206EAB" w:rsidR="00011E11" w:rsidRPr="00011E11" w:rsidRDefault="00011E11" w:rsidP="00011E11">
      <w:pPr>
        <w:rPr>
          <w:sz w:val="20"/>
          <w:szCs w:val="20"/>
        </w:rPr>
      </w:pPr>
      <w:r w:rsidRPr="00011E11">
        <w:rPr>
          <w:sz w:val="20"/>
          <w:szCs w:val="20"/>
        </w:rPr>
        <w:t>Upon SILETC’s receipt of (1)</w:t>
      </w:r>
      <w:r>
        <w:rPr>
          <w:sz w:val="20"/>
          <w:szCs w:val="20"/>
        </w:rPr>
        <w:t xml:space="preserve"> fully executed Training Contract, (2)</w:t>
      </w:r>
      <w:r w:rsidRPr="00011E11">
        <w:rPr>
          <w:sz w:val="20"/>
          <w:szCs w:val="20"/>
        </w:rPr>
        <w:t xml:space="preserve"> full payment of annual membership dues under this Training Contract and (</w:t>
      </w:r>
      <w:r>
        <w:rPr>
          <w:sz w:val="20"/>
          <w:szCs w:val="20"/>
        </w:rPr>
        <w:t>3</w:t>
      </w:r>
      <w:r w:rsidRPr="00011E11">
        <w:rPr>
          <w:sz w:val="20"/>
          <w:szCs w:val="20"/>
        </w:rPr>
        <w:t xml:space="preserve">) a fully executed Waiver and Release of Liability, all personnel employed by the </w:t>
      </w:r>
      <w:r>
        <w:rPr>
          <w:sz w:val="20"/>
          <w:szCs w:val="20"/>
        </w:rPr>
        <w:t>m</w:t>
      </w:r>
      <w:r w:rsidRPr="00011E11">
        <w:rPr>
          <w:sz w:val="20"/>
          <w:szCs w:val="20"/>
        </w:rPr>
        <w:t xml:space="preserve">ember </w:t>
      </w:r>
      <w:r>
        <w:rPr>
          <w:sz w:val="20"/>
          <w:szCs w:val="20"/>
        </w:rPr>
        <w:t>a</w:t>
      </w:r>
      <w:r w:rsidRPr="00011E11">
        <w:rPr>
          <w:sz w:val="20"/>
          <w:szCs w:val="20"/>
        </w:rPr>
        <w:t>gency</w:t>
      </w:r>
      <w:r>
        <w:rPr>
          <w:sz w:val="20"/>
          <w:szCs w:val="20"/>
        </w:rPr>
        <w:t xml:space="preserve"> represented </w:t>
      </w:r>
      <w:r w:rsidRPr="00011E11">
        <w:rPr>
          <w:sz w:val="20"/>
          <w:szCs w:val="20"/>
        </w:rPr>
        <w:t>—or, in the case of an individual membership, the individual participant—shall be eligible to attend any training offered by the Southwest Indiana Law Enforcement Training Council at no additional cost, unless a specific course expressly identifies a separate fee.</w:t>
      </w:r>
    </w:p>
    <w:p w14:paraId="5CA120CE" w14:textId="3C77FD2F" w:rsidR="0006139E" w:rsidRDefault="00011E11" w:rsidP="00011E11">
      <w:pPr>
        <w:rPr>
          <w:sz w:val="20"/>
          <w:szCs w:val="20"/>
        </w:rPr>
      </w:pPr>
      <w:r w:rsidRPr="00011E11">
        <w:rPr>
          <w:sz w:val="20"/>
          <w:szCs w:val="20"/>
        </w:rPr>
        <w:t xml:space="preserve">Membership dues are non-refundable. For agency memberships, if an officer separates from the </w:t>
      </w:r>
      <w:r>
        <w:rPr>
          <w:sz w:val="20"/>
          <w:szCs w:val="20"/>
        </w:rPr>
        <w:t>m</w:t>
      </w:r>
      <w:r w:rsidRPr="00011E11">
        <w:rPr>
          <w:sz w:val="20"/>
          <w:szCs w:val="20"/>
        </w:rPr>
        <w:t xml:space="preserve">ember </w:t>
      </w:r>
      <w:r>
        <w:rPr>
          <w:sz w:val="20"/>
          <w:szCs w:val="20"/>
        </w:rPr>
        <w:t>a</w:t>
      </w:r>
      <w:r w:rsidRPr="00011E11">
        <w:rPr>
          <w:sz w:val="20"/>
          <w:szCs w:val="20"/>
        </w:rPr>
        <w:t xml:space="preserve">gency, the associated membership benefit may be transferred to a newly hired officer. The </w:t>
      </w:r>
      <w:r>
        <w:rPr>
          <w:sz w:val="20"/>
          <w:szCs w:val="20"/>
        </w:rPr>
        <w:t>m</w:t>
      </w:r>
      <w:r w:rsidRPr="00011E11">
        <w:rPr>
          <w:sz w:val="20"/>
          <w:szCs w:val="20"/>
        </w:rPr>
        <w:t xml:space="preserve">ember </w:t>
      </w:r>
      <w:r>
        <w:rPr>
          <w:sz w:val="20"/>
          <w:szCs w:val="20"/>
        </w:rPr>
        <w:t>a</w:t>
      </w:r>
      <w:r w:rsidRPr="00011E11">
        <w:rPr>
          <w:sz w:val="20"/>
          <w:szCs w:val="20"/>
        </w:rPr>
        <w:t>gency is responsible for notifying SILETC of any personnel changes affecting training eligibility.</w:t>
      </w:r>
    </w:p>
    <w:p w14:paraId="46DF4816" w14:textId="77777777" w:rsidR="000F50F5" w:rsidRDefault="000F50F5" w:rsidP="00DD640C">
      <w:pPr>
        <w:rPr>
          <w:sz w:val="20"/>
          <w:szCs w:val="20"/>
        </w:rPr>
      </w:pPr>
    </w:p>
    <w:p w14:paraId="5AC5458F" w14:textId="4067E0D4" w:rsidR="00CA5F71" w:rsidRPr="00011E11" w:rsidRDefault="00865100" w:rsidP="00CA5F71">
      <w:pPr>
        <w:rPr>
          <w:sz w:val="20"/>
          <w:szCs w:val="20"/>
        </w:rPr>
      </w:pPr>
      <w:r w:rsidRPr="004A63A9">
        <w:rPr>
          <w:sz w:val="20"/>
          <w:szCs w:val="20"/>
        </w:rPr>
        <w:t>Please list each officer’s information as indicated</w:t>
      </w:r>
      <w:r w:rsidR="00AB62CA">
        <w:rPr>
          <w:sz w:val="20"/>
          <w:szCs w:val="20"/>
        </w:rPr>
        <w:t xml:space="preserve"> on the next page</w:t>
      </w:r>
      <w:r w:rsidRPr="004A63A9">
        <w:rPr>
          <w:sz w:val="20"/>
          <w:szCs w:val="20"/>
        </w:rPr>
        <w:t>.</w:t>
      </w:r>
    </w:p>
    <w:p w14:paraId="60F29EFE" w14:textId="77777777" w:rsidR="00CA5F71" w:rsidRPr="00910C73" w:rsidRDefault="00CA5F71" w:rsidP="00CA5F71">
      <w:pPr>
        <w:rPr>
          <w:b/>
          <w:bCs/>
          <w:sz w:val="20"/>
          <w:szCs w:val="20"/>
        </w:rPr>
      </w:pPr>
      <w:r w:rsidRPr="00910C73">
        <w:rPr>
          <w:b/>
          <w:bCs/>
          <w:sz w:val="20"/>
          <w:szCs w:val="20"/>
        </w:rPr>
        <w:t xml:space="preserve"> Signature Section </w:t>
      </w:r>
    </w:p>
    <w:p w14:paraId="56CA6D55" w14:textId="3F18E271" w:rsidR="00CA5F71" w:rsidRDefault="00E26679" w:rsidP="00CA5F71">
      <w:pPr>
        <w:rPr>
          <w:sz w:val="20"/>
          <w:szCs w:val="20"/>
        </w:rPr>
      </w:pPr>
      <w:r w:rsidRPr="00E26679">
        <w:rPr>
          <w:rFonts w:ascii="MS Gothic" w:eastAsia="MS Gothic" w:hAnsi="MS Gothic"/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6"/>
      <w:r w:rsidRPr="00E26679">
        <w:rPr>
          <w:rFonts w:ascii="MS Gothic" w:eastAsia="MS Gothic" w:hAnsi="MS Gothic"/>
          <w:sz w:val="20"/>
          <w:szCs w:val="20"/>
          <w:highlight w:val="lightGray"/>
        </w:rPr>
        <w:instrText xml:space="preserve"> FORMCHECKBOX </w:instrText>
      </w:r>
      <w:r w:rsidRPr="00E26679">
        <w:rPr>
          <w:rFonts w:ascii="MS Gothic" w:eastAsia="MS Gothic" w:hAnsi="MS Gothic"/>
          <w:sz w:val="20"/>
          <w:szCs w:val="20"/>
          <w:highlight w:val="lightGray"/>
        </w:rPr>
      </w:r>
      <w:r w:rsidRPr="00E26679">
        <w:rPr>
          <w:rFonts w:ascii="MS Gothic" w:eastAsia="MS Gothic" w:hAnsi="MS Gothic"/>
          <w:sz w:val="20"/>
          <w:szCs w:val="20"/>
          <w:highlight w:val="lightGray"/>
        </w:rPr>
        <w:fldChar w:fldCharType="separate"/>
      </w:r>
      <w:r w:rsidRPr="00E26679">
        <w:rPr>
          <w:rFonts w:ascii="MS Gothic" w:eastAsia="MS Gothic" w:hAnsi="MS Gothic"/>
          <w:sz w:val="20"/>
          <w:szCs w:val="20"/>
          <w:highlight w:val="lightGray"/>
        </w:rPr>
        <w:fldChar w:fldCharType="end"/>
      </w:r>
      <w:bookmarkEnd w:id="0"/>
      <w:r w:rsidR="00CA5F71" w:rsidRPr="00910C73">
        <w:rPr>
          <w:sz w:val="20"/>
          <w:szCs w:val="20"/>
        </w:rPr>
        <w:t xml:space="preserve">Individual </w:t>
      </w:r>
      <w:proofErr w:type="gramStart"/>
      <w:r w:rsidR="00CA5F71" w:rsidRPr="00910C73">
        <w:rPr>
          <w:sz w:val="20"/>
          <w:szCs w:val="20"/>
        </w:rPr>
        <w:t xml:space="preserve">Participant  </w:t>
      </w:r>
      <w:r>
        <w:rPr>
          <w:b/>
          <w:bCs/>
          <w:sz w:val="20"/>
          <w:szCs w:val="20"/>
        </w:rPr>
        <w:tab/>
      </w:r>
      <w:proofErr w:type="gramEnd"/>
      <w:r w:rsidRPr="00E26679">
        <w:rPr>
          <w:rFonts w:ascii="MS Gothic" w:eastAsia="MS Gothic" w:hAnsi="MS Gothic"/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6679">
        <w:rPr>
          <w:rFonts w:ascii="MS Gothic" w:eastAsia="MS Gothic" w:hAnsi="MS Gothic"/>
          <w:sz w:val="20"/>
          <w:szCs w:val="20"/>
          <w:highlight w:val="lightGray"/>
        </w:rPr>
        <w:instrText xml:space="preserve"> FORMCHECKBOX </w:instrText>
      </w:r>
      <w:r w:rsidRPr="00E26679">
        <w:rPr>
          <w:rFonts w:ascii="MS Gothic" w:eastAsia="MS Gothic" w:hAnsi="MS Gothic"/>
          <w:sz w:val="20"/>
          <w:szCs w:val="20"/>
          <w:highlight w:val="lightGray"/>
        </w:rPr>
      </w:r>
      <w:r w:rsidRPr="00E26679">
        <w:rPr>
          <w:rFonts w:ascii="MS Gothic" w:eastAsia="MS Gothic" w:hAnsi="MS Gothic"/>
          <w:sz w:val="20"/>
          <w:szCs w:val="20"/>
          <w:highlight w:val="lightGray"/>
        </w:rPr>
        <w:fldChar w:fldCharType="separate"/>
      </w:r>
      <w:r w:rsidRPr="00E26679">
        <w:rPr>
          <w:rFonts w:ascii="MS Gothic" w:eastAsia="MS Gothic" w:hAnsi="MS Gothic"/>
          <w:sz w:val="20"/>
          <w:szCs w:val="20"/>
          <w:highlight w:val="lightGray"/>
        </w:rPr>
        <w:fldChar w:fldCharType="end"/>
      </w:r>
      <w:r>
        <w:rPr>
          <w:rFonts w:ascii="MS Gothic" w:eastAsia="MS Gothic" w:hAnsi="MS Gothic"/>
          <w:sz w:val="20"/>
          <w:szCs w:val="20"/>
        </w:rPr>
        <w:t xml:space="preserve"> </w:t>
      </w:r>
      <w:r w:rsidR="00CA5F71" w:rsidRPr="00910C73">
        <w:rPr>
          <w:sz w:val="20"/>
          <w:szCs w:val="20"/>
        </w:rPr>
        <w:t>Department/Agency Head</w:t>
      </w:r>
    </w:p>
    <w:p w14:paraId="2ED147C5" w14:textId="3DCA861A" w:rsidR="00CA5F71" w:rsidRPr="00910C73" w:rsidRDefault="00CA5F71" w:rsidP="00CA5F71">
      <w:pPr>
        <w:rPr>
          <w:sz w:val="20"/>
          <w:szCs w:val="20"/>
        </w:rPr>
      </w:pPr>
      <w:r w:rsidRPr="00910C73">
        <w:rPr>
          <w:sz w:val="20"/>
          <w:szCs w:val="20"/>
        </w:rPr>
        <w:t>Printed Name</w:t>
      </w:r>
      <w:r w:rsidR="0006139E">
        <w:rPr>
          <w:sz w:val="20"/>
          <w:szCs w:val="20"/>
        </w:rPr>
        <w:t xml:space="preserve"> and Title</w:t>
      </w:r>
      <w:r w:rsidRPr="00910C73">
        <w:rPr>
          <w:sz w:val="20"/>
          <w:szCs w:val="20"/>
        </w:rPr>
        <w:t>:</w:t>
      </w:r>
      <w:r w:rsidR="00E26679">
        <w:rPr>
          <w:sz w:val="20"/>
          <w:szCs w:val="20"/>
        </w:rPr>
        <w:t xml:space="preserve">   </w:t>
      </w:r>
      <w:r w:rsidR="00E26679" w:rsidRPr="00E26679">
        <w:rPr>
          <w:b/>
          <w:sz w:val="24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679" w:rsidRPr="00E26679">
        <w:rPr>
          <w:b/>
          <w:sz w:val="24"/>
          <w:szCs w:val="20"/>
          <w:highlight w:val="lightGray"/>
        </w:rPr>
        <w:instrText xml:space="preserve"> FORMTEXT </w:instrText>
      </w:r>
      <w:r w:rsidR="00E26679" w:rsidRPr="00E26679">
        <w:rPr>
          <w:b/>
          <w:sz w:val="24"/>
          <w:szCs w:val="20"/>
          <w:highlight w:val="lightGray"/>
        </w:rPr>
      </w:r>
      <w:r w:rsidR="00E26679" w:rsidRPr="00E26679">
        <w:rPr>
          <w:b/>
          <w:sz w:val="24"/>
          <w:szCs w:val="20"/>
          <w:highlight w:val="lightGray"/>
        </w:rPr>
        <w:fldChar w:fldCharType="separate"/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E26679" w:rsidRPr="00E26679">
        <w:rPr>
          <w:b/>
          <w:sz w:val="24"/>
          <w:szCs w:val="20"/>
          <w:highlight w:val="lightGray"/>
        </w:rPr>
        <w:fldChar w:fldCharType="end"/>
      </w:r>
      <w:r w:rsidR="0006139E">
        <w:rPr>
          <w:sz w:val="20"/>
          <w:szCs w:val="20"/>
        </w:rPr>
        <w:t xml:space="preserve">  </w:t>
      </w:r>
    </w:p>
    <w:p w14:paraId="2DBB2E01" w14:textId="6D7C19CD" w:rsidR="00CA5F71" w:rsidRPr="00910C73" w:rsidRDefault="00CA5F71" w:rsidP="00CA5F71">
      <w:pPr>
        <w:rPr>
          <w:sz w:val="20"/>
          <w:szCs w:val="20"/>
        </w:rPr>
      </w:pPr>
      <w:r w:rsidRPr="00910C73">
        <w:rPr>
          <w:sz w:val="20"/>
          <w:szCs w:val="20"/>
        </w:rPr>
        <w:t>Signature:</w:t>
      </w:r>
      <w:r w:rsidR="00E26679">
        <w:rPr>
          <w:sz w:val="20"/>
          <w:szCs w:val="20"/>
        </w:rPr>
        <w:t xml:space="preserve">   </w:t>
      </w:r>
      <w:r w:rsidR="00E26679" w:rsidRPr="00E26679">
        <w:rPr>
          <w:b/>
          <w:sz w:val="24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679" w:rsidRPr="00E26679">
        <w:rPr>
          <w:b/>
          <w:sz w:val="24"/>
          <w:szCs w:val="20"/>
          <w:highlight w:val="lightGray"/>
        </w:rPr>
        <w:instrText xml:space="preserve"> FORMTEXT </w:instrText>
      </w:r>
      <w:r w:rsidR="00E26679" w:rsidRPr="00E26679">
        <w:rPr>
          <w:b/>
          <w:sz w:val="24"/>
          <w:szCs w:val="20"/>
          <w:highlight w:val="lightGray"/>
        </w:rPr>
      </w:r>
      <w:r w:rsidR="00E26679" w:rsidRPr="00E26679">
        <w:rPr>
          <w:b/>
          <w:sz w:val="24"/>
          <w:szCs w:val="20"/>
          <w:highlight w:val="lightGray"/>
        </w:rPr>
        <w:fldChar w:fldCharType="separate"/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E26679" w:rsidRPr="00E26679">
        <w:rPr>
          <w:b/>
          <w:sz w:val="24"/>
          <w:szCs w:val="20"/>
          <w:highlight w:val="lightGray"/>
        </w:rPr>
        <w:fldChar w:fldCharType="end"/>
      </w:r>
      <w:r w:rsidR="00E26679">
        <w:rPr>
          <w:sz w:val="20"/>
          <w:szCs w:val="20"/>
        </w:rPr>
        <w:t xml:space="preserve">   </w:t>
      </w:r>
      <w:r w:rsidR="0006139E">
        <w:rPr>
          <w:sz w:val="20"/>
          <w:szCs w:val="20"/>
        </w:rPr>
        <w:t xml:space="preserve">   </w:t>
      </w:r>
    </w:p>
    <w:p w14:paraId="1BF37AEB" w14:textId="465A26D7" w:rsidR="0006139E" w:rsidRDefault="0006139E" w:rsidP="00CA5F71">
      <w:pPr>
        <w:rPr>
          <w:sz w:val="20"/>
          <w:szCs w:val="20"/>
        </w:rPr>
      </w:pPr>
      <w:r w:rsidRPr="00910C73">
        <w:rPr>
          <w:sz w:val="20"/>
          <w:szCs w:val="20"/>
        </w:rPr>
        <w:t>Department/Agency:</w:t>
      </w:r>
      <w:r w:rsidR="00E26679">
        <w:rPr>
          <w:sz w:val="20"/>
          <w:szCs w:val="20"/>
        </w:rPr>
        <w:t xml:space="preserve">   </w:t>
      </w:r>
      <w:r w:rsidR="00E26679" w:rsidRPr="00E26679">
        <w:rPr>
          <w:b/>
          <w:sz w:val="24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679" w:rsidRPr="00E26679">
        <w:rPr>
          <w:b/>
          <w:sz w:val="24"/>
          <w:szCs w:val="20"/>
          <w:highlight w:val="lightGray"/>
        </w:rPr>
        <w:instrText xml:space="preserve"> FORMTEXT </w:instrText>
      </w:r>
      <w:r w:rsidR="00E26679" w:rsidRPr="00E26679">
        <w:rPr>
          <w:b/>
          <w:sz w:val="24"/>
          <w:szCs w:val="20"/>
          <w:highlight w:val="lightGray"/>
        </w:rPr>
      </w:r>
      <w:r w:rsidR="00E26679" w:rsidRPr="00E26679">
        <w:rPr>
          <w:b/>
          <w:sz w:val="24"/>
          <w:szCs w:val="20"/>
          <w:highlight w:val="lightGray"/>
        </w:rPr>
        <w:fldChar w:fldCharType="separate"/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E26679" w:rsidRPr="00E26679">
        <w:rPr>
          <w:b/>
          <w:sz w:val="24"/>
          <w:szCs w:val="20"/>
          <w:highlight w:val="lightGray"/>
        </w:rPr>
        <w:fldChar w:fldCharType="end"/>
      </w:r>
      <w:r w:rsidR="00E26679">
        <w:rPr>
          <w:sz w:val="20"/>
          <w:szCs w:val="20"/>
        </w:rPr>
        <w:t xml:space="preserve">   </w:t>
      </w:r>
    </w:p>
    <w:p w14:paraId="70211ED8" w14:textId="7DC89059" w:rsidR="000F50F5" w:rsidRPr="000F50F5" w:rsidRDefault="00CA5F71" w:rsidP="005B3900">
      <w:pPr>
        <w:rPr>
          <w:sz w:val="20"/>
          <w:szCs w:val="20"/>
        </w:rPr>
      </w:pPr>
      <w:r w:rsidRPr="00910C73">
        <w:rPr>
          <w:sz w:val="20"/>
          <w:szCs w:val="20"/>
        </w:rPr>
        <w:t>Date:</w:t>
      </w:r>
      <w:r w:rsidR="00E26679">
        <w:rPr>
          <w:sz w:val="20"/>
          <w:szCs w:val="20"/>
        </w:rPr>
        <w:t xml:space="preserve">   </w:t>
      </w:r>
      <w:r w:rsidR="00E26679" w:rsidRPr="00E26679">
        <w:rPr>
          <w:b/>
          <w:sz w:val="24"/>
          <w:szCs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6679" w:rsidRPr="00E26679">
        <w:rPr>
          <w:b/>
          <w:sz w:val="24"/>
          <w:szCs w:val="20"/>
          <w:highlight w:val="lightGray"/>
        </w:rPr>
        <w:instrText xml:space="preserve"> FORMTEXT </w:instrText>
      </w:r>
      <w:r w:rsidR="00E26679" w:rsidRPr="00E26679">
        <w:rPr>
          <w:b/>
          <w:sz w:val="24"/>
          <w:szCs w:val="20"/>
          <w:highlight w:val="lightGray"/>
        </w:rPr>
      </w:r>
      <w:r w:rsidR="00E26679" w:rsidRPr="00E26679">
        <w:rPr>
          <w:b/>
          <w:sz w:val="24"/>
          <w:szCs w:val="20"/>
          <w:highlight w:val="lightGray"/>
        </w:rPr>
        <w:fldChar w:fldCharType="separate"/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011E11">
        <w:rPr>
          <w:b/>
          <w:sz w:val="24"/>
          <w:szCs w:val="20"/>
          <w:highlight w:val="lightGray"/>
        </w:rPr>
        <w:t> </w:t>
      </w:r>
      <w:r w:rsidR="00E26679" w:rsidRPr="00E26679">
        <w:rPr>
          <w:b/>
          <w:sz w:val="24"/>
          <w:szCs w:val="20"/>
          <w:highlight w:val="lightGray"/>
        </w:rPr>
        <w:fldChar w:fldCharType="end"/>
      </w:r>
      <w:r w:rsidR="00E26679">
        <w:rPr>
          <w:sz w:val="20"/>
          <w:szCs w:val="20"/>
        </w:rPr>
        <w:t xml:space="preserve">   </w:t>
      </w:r>
    </w:p>
    <w:p w14:paraId="0C5D0701" w14:textId="4864736E" w:rsidR="0006139E" w:rsidRPr="0006139E" w:rsidRDefault="0006139E" w:rsidP="005B3900">
      <w:pPr>
        <w:rPr>
          <w:b/>
          <w:bCs/>
          <w:sz w:val="20"/>
          <w:szCs w:val="20"/>
        </w:rPr>
      </w:pPr>
      <w:r w:rsidRPr="0006139E">
        <w:rPr>
          <w:b/>
          <w:bCs/>
          <w:sz w:val="20"/>
          <w:szCs w:val="20"/>
        </w:rPr>
        <w:lastRenderedPageBreak/>
        <w:t>Officer Information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3120"/>
        <w:gridCol w:w="3121"/>
        <w:gridCol w:w="3121"/>
      </w:tblGrid>
      <w:tr w:rsidR="0006139E" w14:paraId="5423BF67" w14:textId="77777777" w:rsidTr="00FD4ED5">
        <w:trPr>
          <w:trHeight w:val="380"/>
        </w:trPr>
        <w:tc>
          <w:tcPr>
            <w:tcW w:w="3120" w:type="dxa"/>
          </w:tcPr>
          <w:p w14:paraId="61041C8B" w14:textId="14C65660" w:rsidR="0006139E" w:rsidRPr="00FD4ED5" w:rsidRDefault="0006139E" w:rsidP="00FD4ED5">
            <w:pPr>
              <w:jc w:val="center"/>
              <w:rPr>
                <w:b/>
                <w:bCs/>
              </w:rPr>
            </w:pPr>
            <w:r w:rsidRPr="00FD4ED5">
              <w:rPr>
                <w:b/>
                <w:bCs/>
              </w:rPr>
              <w:t>Full Name</w:t>
            </w:r>
          </w:p>
        </w:tc>
        <w:tc>
          <w:tcPr>
            <w:tcW w:w="3121" w:type="dxa"/>
          </w:tcPr>
          <w:p w14:paraId="75C7EA24" w14:textId="77FB0DE8" w:rsidR="0006139E" w:rsidRPr="00FD4ED5" w:rsidRDefault="0006139E" w:rsidP="00FD4ED5">
            <w:pPr>
              <w:jc w:val="center"/>
              <w:rPr>
                <w:b/>
                <w:bCs/>
              </w:rPr>
            </w:pPr>
            <w:r w:rsidRPr="00FD4ED5">
              <w:rPr>
                <w:b/>
                <w:bCs/>
              </w:rPr>
              <w:t>Email</w:t>
            </w:r>
          </w:p>
        </w:tc>
        <w:tc>
          <w:tcPr>
            <w:tcW w:w="3121" w:type="dxa"/>
          </w:tcPr>
          <w:p w14:paraId="116E6BA1" w14:textId="4AEEBC80" w:rsidR="0006139E" w:rsidRPr="00FD4ED5" w:rsidRDefault="0006139E" w:rsidP="00FD4ED5">
            <w:pPr>
              <w:jc w:val="center"/>
              <w:rPr>
                <w:b/>
                <w:bCs/>
              </w:rPr>
            </w:pPr>
            <w:r w:rsidRPr="00FD4ED5">
              <w:rPr>
                <w:b/>
                <w:bCs/>
              </w:rPr>
              <w:t>Title</w:t>
            </w:r>
          </w:p>
        </w:tc>
      </w:tr>
      <w:tr w:rsidR="000F50F5" w14:paraId="7D295279" w14:textId="77777777" w:rsidTr="000F50F5">
        <w:trPr>
          <w:trHeight w:val="359"/>
        </w:trPr>
        <w:tc>
          <w:tcPr>
            <w:tcW w:w="3120" w:type="dxa"/>
            <w:shd w:val="clear" w:color="auto" w:fill="auto"/>
          </w:tcPr>
          <w:p w14:paraId="7A72A9EE" w14:textId="6EF2773F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1BEE15A9" w14:textId="50A7F1A5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17C1B429" w14:textId="18B6CDD9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1B476901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354DD409" w14:textId="66D59276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05CC1C4A" w14:textId="55EE3935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0265ED25" w14:textId="3803BD99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3A836F1E" w14:textId="77777777" w:rsidTr="000F50F5">
        <w:trPr>
          <w:trHeight w:val="359"/>
        </w:trPr>
        <w:tc>
          <w:tcPr>
            <w:tcW w:w="3120" w:type="dxa"/>
            <w:shd w:val="clear" w:color="auto" w:fill="auto"/>
          </w:tcPr>
          <w:p w14:paraId="1D940690" w14:textId="2A60AC55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52CC7975" w14:textId="2F15802B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095C71B9" w14:textId="028D602A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4F77D506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43DF53AD" w14:textId="59C00F32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6999FED8" w14:textId="66E2CA42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53D28CFE" w14:textId="04AEECF9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6195CC7B" w14:textId="77777777" w:rsidTr="000F50F5">
        <w:trPr>
          <w:trHeight w:val="359"/>
        </w:trPr>
        <w:tc>
          <w:tcPr>
            <w:tcW w:w="3120" w:type="dxa"/>
            <w:shd w:val="clear" w:color="auto" w:fill="auto"/>
          </w:tcPr>
          <w:p w14:paraId="62FA21CD" w14:textId="3813D498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30EFAC3C" w14:textId="2576419C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75AF4FD0" w14:textId="45C5CB66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511DDE8D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64CF12E1" w14:textId="6BCFA67B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771432A7" w14:textId="44BFCC46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5CE8269B" w14:textId="5018E8B4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36C5F622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59186DDE" w14:textId="18329FAB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193BBC36" w14:textId="0D0C61AA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23B01FF0" w14:textId="66A41815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1D6F76AA" w14:textId="77777777" w:rsidTr="000F50F5">
        <w:trPr>
          <w:trHeight w:val="359"/>
        </w:trPr>
        <w:tc>
          <w:tcPr>
            <w:tcW w:w="3120" w:type="dxa"/>
            <w:shd w:val="clear" w:color="auto" w:fill="auto"/>
          </w:tcPr>
          <w:p w14:paraId="61C9CD2F" w14:textId="692414A6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15D15BD1" w14:textId="2F0B6E22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1BBC2F4E" w14:textId="403CBD8A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44C13677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094EEF04" w14:textId="2839009E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343426F9" w14:textId="648CCABE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4FC7F2FA" w14:textId="75401DCA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1A69708B" w14:textId="77777777" w:rsidTr="000F50F5">
        <w:trPr>
          <w:trHeight w:val="359"/>
        </w:trPr>
        <w:tc>
          <w:tcPr>
            <w:tcW w:w="3120" w:type="dxa"/>
            <w:shd w:val="clear" w:color="auto" w:fill="auto"/>
          </w:tcPr>
          <w:p w14:paraId="5F4AB27B" w14:textId="2DD97ED9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4FADF7B1" w14:textId="084AC44D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6004276D" w14:textId="37C3B33D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4B9FC2B2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35E04FC6" w14:textId="0BE40F52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79612DC0" w14:textId="37597951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20252240" w14:textId="69BFF184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18F65094" w14:textId="77777777" w:rsidTr="000F50F5">
        <w:trPr>
          <w:trHeight w:val="359"/>
        </w:trPr>
        <w:tc>
          <w:tcPr>
            <w:tcW w:w="3120" w:type="dxa"/>
            <w:shd w:val="clear" w:color="auto" w:fill="auto"/>
          </w:tcPr>
          <w:p w14:paraId="0F201503" w14:textId="472C7104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5CD2BCB3" w14:textId="7E8FECDE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1B9E0A1A" w14:textId="03A1444D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10652D8F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653C02C7" w14:textId="0EF87116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4A438B25" w14:textId="727EF5AF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1C3DF824" w14:textId="5CC5EE4D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51D31489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170A92E7" w14:textId="6C17092B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0BB25C85" w14:textId="0BA4304A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5494216C" w14:textId="3053DFE2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5A70E81F" w14:textId="77777777" w:rsidTr="000F50F5">
        <w:trPr>
          <w:trHeight w:val="359"/>
        </w:trPr>
        <w:tc>
          <w:tcPr>
            <w:tcW w:w="3120" w:type="dxa"/>
            <w:shd w:val="clear" w:color="auto" w:fill="auto"/>
          </w:tcPr>
          <w:p w14:paraId="6830476C" w14:textId="4AC7AEF5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1F30F98A" w14:textId="34DD4825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34E1EDEA" w14:textId="1CC0A7C3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14AE8418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1A4D7B56" w14:textId="698FBC0D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29814485" w14:textId="2825954D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5F2E7795" w14:textId="25F0A255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3D667852" w14:textId="77777777" w:rsidTr="000F50F5">
        <w:trPr>
          <w:trHeight w:val="359"/>
        </w:trPr>
        <w:tc>
          <w:tcPr>
            <w:tcW w:w="3120" w:type="dxa"/>
            <w:shd w:val="clear" w:color="auto" w:fill="auto"/>
          </w:tcPr>
          <w:p w14:paraId="696454E4" w14:textId="4A2E30C3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49199E79" w14:textId="44DD66FE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76E15428" w14:textId="1B905D17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3E2E0684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3BC9BDE4" w14:textId="69119436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4586B90E" w14:textId="7CC4E4B4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5C763722" w14:textId="0C4FF667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2C191170" w14:textId="77777777" w:rsidTr="000F50F5">
        <w:trPr>
          <w:trHeight w:val="359"/>
        </w:trPr>
        <w:tc>
          <w:tcPr>
            <w:tcW w:w="3120" w:type="dxa"/>
            <w:shd w:val="clear" w:color="auto" w:fill="auto"/>
          </w:tcPr>
          <w:p w14:paraId="753E056B" w14:textId="626FC09E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6762DDBE" w14:textId="2886C3B4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56E1B63C" w14:textId="72AC85FC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60013B3F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14818BAC" w14:textId="743D67E7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48D80732" w14:textId="550EA309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2298EE78" w14:textId="5F9D1A11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499E76DD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7C66D59D" w14:textId="72C80871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101DDAFA" w14:textId="2D917786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646674DF" w14:textId="28FDF264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71BD5DE8" w14:textId="77777777" w:rsidTr="000F50F5">
        <w:trPr>
          <w:trHeight w:val="359"/>
        </w:trPr>
        <w:tc>
          <w:tcPr>
            <w:tcW w:w="3120" w:type="dxa"/>
            <w:shd w:val="clear" w:color="auto" w:fill="auto"/>
          </w:tcPr>
          <w:p w14:paraId="4694F0AD" w14:textId="7EF8DD3E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5AE1FE54" w14:textId="40A30EB2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2AE6C26B" w14:textId="3148B59A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60DC46EB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749482F7" w14:textId="2C4CA004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00714069" w14:textId="4A779349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13C0A73B" w14:textId="4D6BB587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062E2F3B" w14:textId="77777777" w:rsidTr="000F50F5">
        <w:trPr>
          <w:trHeight w:val="359"/>
        </w:trPr>
        <w:tc>
          <w:tcPr>
            <w:tcW w:w="3120" w:type="dxa"/>
            <w:shd w:val="clear" w:color="auto" w:fill="auto"/>
          </w:tcPr>
          <w:p w14:paraId="297155C1" w14:textId="12A3831C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7BF398B6" w14:textId="685A4271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4B3688E2" w14:textId="381FDB0E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28407924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12A3B683" w14:textId="25E991DB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2D9D86FF" w14:textId="69B3CA9B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0F50C273" w14:textId="392367DA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28757C7A" w14:textId="77777777" w:rsidTr="000F50F5">
        <w:trPr>
          <w:trHeight w:val="359"/>
        </w:trPr>
        <w:tc>
          <w:tcPr>
            <w:tcW w:w="3120" w:type="dxa"/>
            <w:shd w:val="clear" w:color="auto" w:fill="auto"/>
          </w:tcPr>
          <w:p w14:paraId="4515BDFE" w14:textId="0C8D3961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6E268A6B" w14:textId="3170892E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57992035" w14:textId="1E53DFC7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6104248A" w14:textId="77777777" w:rsidTr="000F50F5">
        <w:trPr>
          <w:trHeight w:val="380"/>
        </w:trPr>
        <w:tc>
          <w:tcPr>
            <w:tcW w:w="3120" w:type="dxa"/>
            <w:shd w:val="clear" w:color="auto" w:fill="auto"/>
          </w:tcPr>
          <w:p w14:paraId="02227F03" w14:textId="20DF0845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006F5974" w14:textId="454B80A1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4AC775EF" w14:textId="12BC9702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  <w:tr w:rsidR="000F50F5" w14:paraId="3D1261FD" w14:textId="77777777" w:rsidTr="000F50F5">
        <w:trPr>
          <w:trHeight w:val="359"/>
        </w:trPr>
        <w:tc>
          <w:tcPr>
            <w:tcW w:w="3120" w:type="dxa"/>
            <w:shd w:val="clear" w:color="auto" w:fill="auto"/>
          </w:tcPr>
          <w:p w14:paraId="5A0F4635" w14:textId="274D043A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1705448F" w14:textId="7C926EEF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14:paraId="4023EB9B" w14:textId="67F9E6AA" w:rsidR="000F50F5" w:rsidRPr="009A610C" w:rsidRDefault="000F50F5" w:rsidP="000F50F5">
            <w:r w:rsidRPr="00E11E5C">
              <w:rPr>
                <w:b/>
                <w:sz w:val="24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E5C">
              <w:rPr>
                <w:b/>
                <w:sz w:val="24"/>
                <w:szCs w:val="20"/>
                <w:highlight w:val="lightGray"/>
              </w:rPr>
              <w:instrText xml:space="preserve"> FORMTEXT </w:instrText>
            </w:r>
            <w:r w:rsidRPr="00E11E5C">
              <w:rPr>
                <w:b/>
                <w:sz w:val="24"/>
                <w:szCs w:val="20"/>
                <w:highlight w:val="lightGray"/>
              </w:rPr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separate"/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noProof/>
                <w:sz w:val="24"/>
                <w:szCs w:val="20"/>
                <w:highlight w:val="lightGray"/>
              </w:rPr>
              <w:t> </w:t>
            </w:r>
            <w:r w:rsidRPr="00E11E5C">
              <w:rPr>
                <w:b/>
                <w:sz w:val="24"/>
                <w:szCs w:val="20"/>
                <w:highlight w:val="lightGray"/>
              </w:rPr>
              <w:fldChar w:fldCharType="end"/>
            </w:r>
          </w:p>
        </w:tc>
      </w:tr>
    </w:tbl>
    <w:p w14:paraId="75520D9F" w14:textId="77777777" w:rsidR="000F50F5" w:rsidRPr="000F50F5" w:rsidRDefault="000F50F5" w:rsidP="000F50F5"/>
    <w:sectPr w:rsidR="000F50F5" w:rsidRPr="000F50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E302" w14:textId="77777777" w:rsidR="00DD640C" w:rsidRDefault="00DD640C" w:rsidP="00DD640C">
      <w:pPr>
        <w:spacing w:after="0" w:line="240" w:lineRule="auto"/>
      </w:pPr>
      <w:r>
        <w:separator/>
      </w:r>
    </w:p>
  </w:endnote>
  <w:endnote w:type="continuationSeparator" w:id="0">
    <w:p w14:paraId="182AA6D0" w14:textId="77777777" w:rsidR="00DD640C" w:rsidRDefault="00DD640C" w:rsidP="00DD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24F2" w14:textId="77777777" w:rsidR="00857D38" w:rsidRDefault="00857D38" w:rsidP="00857D38">
    <w:pPr>
      <w:spacing w:after="0" w:line="240" w:lineRule="auto"/>
      <w:jc w:val="center"/>
    </w:pPr>
    <w:r>
      <w:t>Return contracts, waiver, and payment to:</w:t>
    </w:r>
  </w:p>
  <w:p w14:paraId="66D4AF7A" w14:textId="0B8D14E9" w:rsidR="004A63A9" w:rsidRDefault="0006139E" w:rsidP="00857D38">
    <w:pPr>
      <w:spacing w:after="0" w:line="240" w:lineRule="auto"/>
      <w:jc w:val="center"/>
    </w:pPr>
    <w:r>
      <w:t>SILETC</w:t>
    </w:r>
    <w:r w:rsidR="00857D38">
      <w:t>, 309 E. 6th St., Jasper, IN 47546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9DD3" w14:textId="77777777" w:rsidR="00DD640C" w:rsidRDefault="00DD640C" w:rsidP="00DD640C">
      <w:pPr>
        <w:spacing w:after="0" w:line="240" w:lineRule="auto"/>
      </w:pPr>
      <w:r>
        <w:separator/>
      </w:r>
    </w:p>
  </w:footnote>
  <w:footnote w:type="continuationSeparator" w:id="0">
    <w:p w14:paraId="3DAA4287" w14:textId="77777777" w:rsidR="00DD640C" w:rsidRDefault="00DD640C" w:rsidP="00DD6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BA8B" w14:textId="77EABC50" w:rsidR="00DD640C" w:rsidRDefault="00DD640C" w:rsidP="00DD640C">
    <w:pPr>
      <w:pStyle w:val="Header"/>
      <w:jc w:val="center"/>
    </w:pPr>
    <w:r w:rsidRPr="00173701">
      <w:rPr>
        <w:noProof/>
      </w:rPr>
      <w:drawing>
        <wp:inline distT="0" distB="0" distL="0" distR="0" wp14:anchorId="0347417A" wp14:editId="5FA794E6">
          <wp:extent cx="1276350" cy="786128"/>
          <wp:effectExtent l="0" t="0" r="0" b="0"/>
          <wp:docPr id="160169292" name="Picture 2" descr="A blue line on a 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69292" name="Picture 2" descr="A blue line on a ma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212" cy="793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41021" w14:textId="77777777" w:rsidR="00DD640C" w:rsidRDefault="00DD640C" w:rsidP="00DD64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94DDA"/>
    <w:multiLevelType w:val="multilevel"/>
    <w:tmpl w:val="AF3A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743CB"/>
    <w:multiLevelType w:val="multilevel"/>
    <w:tmpl w:val="0F2A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64925">
    <w:abstractNumId w:val="1"/>
  </w:num>
  <w:num w:numId="2" w16cid:durableId="177467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GuXEJSFKr2Sc5UWJBpQ+aEQro5hUb7bGqpfJR25dqDVJebHsDZs/EEeJNZL5kmwdi4qFID15ecXKlRZl5JOBw==" w:salt="2nSE7cOhMzKcW2O7llIBbA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00"/>
    <w:rsid w:val="0000762D"/>
    <w:rsid w:val="00011E11"/>
    <w:rsid w:val="0006139E"/>
    <w:rsid w:val="000F50F5"/>
    <w:rsid w:val="001E0DFD"/>
    <w:rsid w:val="004A63A9"/>
    <w:rsid w:val="005565C7"/>
    <w:rsid w:val="005A1217"/>
    <w:rsid w:val="005B3900"/>
    <w:rsid w:val="00656651"/>
    <w:rsid w:val="007B6BF7"/>
    <w:rsid w:val="0082585B"/>
    <w:rsid w:val="00836464"/>
    <w:rsid w:val="00857D38"/>
    <w:rsid w:val="00865100"/>
    <w:rsid w:val="009A610C"/>
    <w:rsid w:val="009F618C"/>
    <w:rsid w:val="00AB62CA"/>
    <w:rsid w:val="00B43C1E"/>
    <w:rsid w:val="00CA5F71"/>
    <w:rsid w:val="00CE6FD7"/>
    <w:rsid w:val="00DD1D94"/>
    <w:rsid w:val="00DD640C"/>
    <w:rsid w:val="00E26679"/>
    <w:rsid w:val="00F3398B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EFC6"/>
  <w15:chartTrackingRefBased/>
  <w15:docId w15:val="{6F7A2E97-1B72-4617-95A0-784E0AED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9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6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40C"/>
  </w:style>
  <w:style w:type="paragraph" w:styleId="Footer">
    <w:name w:val="footer"/>
    <w:basedOn w:val="Normal"/>
    <w:link w:val="FooterChar"/>
    <w:uiPriority w:val="99"/>
    <w:unhideWhenUsed/>
    <w:rsid w:val="00DD6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0C"/>
  </w:style>
  <w:style w:type="table" w:styleId="TableGrid">
    <w:name w:val="Table Grid"/>
    <w:basedOn w:val="TableNormal"/>
    <w:uiPriority w:val="39"/>
    <w:rsid w:val="0006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Jasper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Burger</dc:creator>
  <cp:keywords/>
  <dc:description/>
  <cp:lastModifiedBy>David Burger</cp:lastModifiedBy>
  <cp:revision>9</cp:revision>
  <cp:lastPrinted>2025-11-21T18:53:00Z</cp:lastPrinted>
  <dcterms:created xsi:type="dcterms:W3CDTF">2025-11-21T17:31:00Z</dcterms:created>
  <dcterms:modified xsi:type="dcterms:W3CDTF">2025-11-22T01:34:00Z</dcterms:modified>
</cp:coreProperties>
</file>